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757" w:rsidRDefault="00346757" w:rsidP="00346757">
      <w:pPr>
        <w:tabs>
          <w:tab w:val="left" w:pos="2475"/>
        </w:tabs>
        <w:jc w:val="center"/>
        <w:rPr>
          <w:rFonts w:eastAsia="Times New Roman" w:cs="Times New Roman"/>
          <w:b/>
          <w:bCs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>Лабораторная работа №9</w:t>
      </w:r>
    </w:p>
    <w:p w:rsidR="00346757" w:rsidRDefault="00346757" w:rsidP="00346757">
      <w:pPr>
        <w:tabs>
          <w:tab w:val="left" w:pos="2475"/>
        </w:tabs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ВЫСЕВ СУСПЕНЗИИ</w:t>
      </w:r>
    </w:p>
    <w:p w:rsidR="00346757" w:rsidRDefault="00346757" w:rsidP="00346757">
      <w:pPr>
        <w:tabs>
          <w:tab w:val="left" w:pos="2475"/>
        </w:tabs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НА ТВЕРДУЮ АГАРИЗОВАННУЮ СРЕДУ</w:t>
      </w:r>
    </w:p>
    <w:p w:rsidR="00346757" w:rsidRDefault="00346757" w:rsidP="00346757">
      <w:pPr>
        <w:tabs>
          <w:tab w:val="left" w:pos="2475"/>
        </w:tabs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(МЕТОД ПЛЕЙТИНГА)</w:t>
      </w:r>
    </w:p>
    <w:p w:rsidR="00346757" w:rsidRDefault="00346757" w:rsidP="00346757">
      <w:pPr>
        <w:tabs>
          <w:tab w:val="left" w:pos="2475"/>
        </w:tabs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       Цель работы. </w:t>
      </w:r>
      <w:r>
        <w:rPr>
          <w:rFonts w:eastAsia="Times New Roman" w:cs="Times New Roman"/>
          <w:color w:val="auto"/>
          <w:lang w:val="ru-RU" w:eastAsia="ar-SA" w:bidi="ar-SA"/>
        </w:rPr>
        <w:t xml:space="preserve">Культивирование клеточной суспензии на твёрдой питательной среде с двойным содержанием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агара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.</w:t>
      </w:r>
    </w:p>
    <w:p w:rsidR="00346757" w:rsidRDefault="00346757" w:rsidP="00346757">
      <w:pPr>
        <w:tabs>
          <w:tab w:val="left" w:pos="2475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 xml:space="preserve">Теоретическое обоснование. </w:t>
      </w:r>
      <w:r>
        <w:rPr>
          <w:rFonts w:eastAsia="Times New Roman" w:cs="Times New Roman"/>
          <w:color w:val="auto"/>
          <w:lang w:val="ru-RU" w:eastAsia="ar-SA" w:bidi="ar-SA"/>
        </w:rPr>
        <w:t xml:space="preserve">Для проведения клеточной селекции обычно применяют высев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мелкоагрегированной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суспензии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агаризованную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среду. При этом одиночные клетки и мелкие агрегаты дают начало клеточным клонам. Конечная цель клеточной селекции-получение растений из клеточных клонов.</w:t>
      </w:r>
    </w:p>
    <w:p w:rsidR="00346757" w:rsidRDefault="00346757" w:rsidP="00346757">
      <w:pPr>
        <w:tabs>
          <w:tab w:val="left" w:pos="2475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Оборудование и техническое оснащение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Суспензия, среда для высева суспензии с двойным содержанием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агара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(1,2-1,4%). Стерильные чашки Петри, стерильный цилиндр.</w:t>
      </w:r>
    </w:p>
    <w:p w:rsidR="00346757" w:rsidRDefault="00346757" w:rsidP="00346757">
      <w:pPr>
        <w:tabs>
          <w:tab w:val="left" w:pos="2475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Содержание и порядок выполнения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Суспензию наливают в стерильный цилиндр и дают ей отстояться в течение 5 мин. Отбирают пипеткой 5 мл верхней фракции суспензии (обогащенной одиночными клетками) и смешивают в чистом стерильном цилиндре с 5 мл теплой питательной среды для роста каллуса. Быстро разливают содержимое цилиндра в чашки Петри, дают застыть и закрывают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парафилмом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. Через три-пять недель подсчитывают колонии диаметром более 1 мм. Эффективность высева определяется отношением количества образовавшихся колоний к количеству высеянных клеток и выражается в процентах. Обычно плотность высева составляет 105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кл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/мл. Она не должна быть очень высокой, чтобы растущие колонии не сливались. Через три недели подсчитывают количество колоний в каждой чашке.</w:t>
      </w:r>
    </w:p>
    <w:p w:rsidR="00346757" w:rsidRDefault="00346757" w:rsidP="00346757">
      <w:pPr>
        <w:tabs>
          <w:tab w:val="left" w:pos="1080"/>
        </w:tabs>
        <w:ind w:firstLine="425"/>
        <w:rPr>
          <w:b/>
          <w:lang w:val="ru-RU"/>
        </w:rPr>
      </w:pPr>
      <w:r>
        <w:rPr>
          <w:b/>
          <w:lang w:val="ru-RU"/>
        </w:rPr>
        <w:t>Требования к отчету по лабораторной работы</w:t>
      </w:r>
    </w:p>
    <w:p w:rsidR="00346757" w:rsidRDefault="00346757" w:rsidP="00346757">
      <w:pPr>
        <w:tabs>
          <w:tab w:val="left" w:pos="425"/>
          <w:tab w:val="left" w:pos="1080"/>
        </w:tabs>
        <w:ind w:firstLine="425"/>
        <w:rPr>
          <w:lang w:val="ru-RU"/>
        </w:rPr>
      </w:pPr>
      <w:r>
        <w:rPr>
          <w:lang w:val="ru-RU"/>
        </w:rPr>
        <w:t xml:space="preserve">Лабораторные записи необходимо вести аккуратно, </w:t>
      </w:r>
      <w:proofErr w:type="gramStart"/>
      <w:r>
        <w:rPr>
          <w:lang w:val="ru-RU"/>
        </w:rPr>
        <w:t>поэтапно,  в</w:t>
      </w:r>
      <w:proofErr w:type="gramEnd"/>
      <w:r>
        <w:rPr>
          <w:lang w:val="ru-RU"/>
        </w:rPr>
        <w:t xml:space="preserve"> соответствии  с порядком выполнения лабораторной работы.</w:t>
      </w:r>
    </w:p>
    <w:p w:rsidR="00346757" w:rsidRDefault="00346757" w:rsidP="00346757">
      <w:pPr>
        <w:tabs>
          <w:tab w:val="left" w:pos="0"/>
        </w:tabs>
        <w:ind w:firstLine="425"/>
        <w:rPr>
          <w:lang w:val="ru-RU"/>
        </w:rPr>
      </w:pPr>
      <w:r>
        <w:rPr>
          <w:lang w:val="ru-RU"/>
        </w:rPr>
        <w:t>Заносить тему, цель, материалы и оборудование, необходимые в лабораторной работе, основные этапы проведения опытов и результаты в виде тезисов, либо в табличном или графическом виде, а также с необходимыми рисунками.</w:t>
      </w:r>
    </w:p>
    <w:p w:rsidR="00346757" w:rsidRDefault="00346757" w:rsidP="00346757">
      <w:pPr>
        <w:tabs>
          <w:tab w:val="left" w:pos="1080"/>
        </w:tabs>
        <w:ind w:firstLine="425"/>
        <w:rPr>
          <w:b/>
          <w:lang w:val="ru-RU"/>
        </w:rPr>
      </w:pPr>
      <w:r>
        <w:rPr>
          <w:b/>
          <w:lang w:val="ru-RU"/>
        </w:rPr>
        <w:t>Контрольные вопросы.</w:t>
      </w:r>
    </w:p>
    <w:p w:rsidR="00346757" w:rsidRDefault="00346757" w:rsidP="00346757">
      <w:pPr>
        <w:tabs>
          <w:tab w:val="left" w:pos="1080"/>
        </w:tabs>
        <w:ind w:firstLine="425"/>
        <w:rPr>
          <w:lang w:val="ru-RU"/>
        </w:rPr>
      </w:pPr>
      <w:r>
        <w:rPr>
          <w:lang w:val="ru-RU"/>
        </w:rPr>
        <w:t>1.Какие суспензии применяют для проведения клеточной селекции?</w:t>
      </w:r>
    </w:p>
    <w:p w:rsidR="00346757" w:rsidRDefault="00346757" w:rsidP="00346757">
      <w:pPr>
        <w:tabs>
          <w:tab w:val="left" w:pos="1080"/>
        </w:tabs>
        <w:ind w:firstLine="425"/>
        <w:rPr>
          <w:lang w:val="ru-RU"/>
        </w:rPr>
      </w:pPr>
      <w:r>
        <w:rPr>
          <w:lang w:val="ru-RU"/>
        </w:rPr>
        <w:t>2.Какова конечная цель клеточной селекции?</w:t>
      </w:r>
    </w:p>
    <w:p w:rsidR="00851BD8" w:rsidRPr="00346757" w:rsidRDefault="00346757" w:rsidP="00346757">
      <w:pPr>
        <w:ind w:firstLine="426"/>
        <w:rPr>
          <w:lang w:val="ru-RU"/>
        </w:rPr>
      </w:pPr>
      <w:r>
        <w:rPr>
          <w:lang w:val="ru-RU"/>
        </w:rPr>
        <w:t xml:space="preserve">3.В чём заключается метод </w:t>
      </w:r>
      <w:proofErr w:type="spellStart"/>
      <w:r>
        <w:rPr>
          <w:lang w:val="ru-RU"/>
        </w:rPr>
        <w:t>Плейтинга</w:t>
      </w:r>
      <w:proofErr w:type="spellEnd"/>
      <w:r>
        <w:rPr>
          <w:lang w:val="ru-RU"/>
        </w:rPr>
        <w:t>?</w:t>
      </w:r>
      <w:bookmarkStart w:id="0" w:name="_GoBack"/>
      <w:bookmarkEnd w:id="0"/>
    </w:p>
    <w:sectPr w:rsidR="00851BD8" w:rsidRPr="003467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BBB"/>
    <w:rsid w:val="00346757"/>
    <w:rsid w:val="005F1070"/>
    <w:rsid w:val="00851BD8"/>
    <w:rsid w:val="008C28CE"/>
    <w:rsid w:val="00915BBB"/>
    <w:rsid w:val="0093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E62C81-F30F-4F96-8A91-BBE673EB7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BBB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Лутай</dc:creator>
  <cp:keywords/>
  <dc:description/>
  <cp:lastModifiedBy>Сергей Лутай</cp:lastModifiedBy>
  <cp:revision>2</cp:revision>
  <dcterms:created xsi:type="dcterms:W3CDTF">2021-11-09T10:32:00Z</dcterms:created>
  <dcterms:modified xsi:type="dcterms:W3CDTF">2021-11-09T10:32:00Z</dcterms:modified>
</cp:coreProperties>
</file>